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04B" w:rsidRPr="00BC45F3" w:rsidRDefault="00CA504B" w:rsidP="00CA504B">
      <w:pPr>
        <w:spacing w:line="440" w:lineRule="exact"/>
        <w:rPr>
          <w:rFonts w:ascii="仿宋" w:eastAsia="仿宋" w:hAnsi="仿宋" w:hint="eastAsia"/>
          <w:sz w:val="28"/>
          <w:szCs w:val="28"/>
        </w:rPr>
      </w:pPr>
      <w:r w:rsidRPr="00BC45F3">
        <w:rPr>
          <w:rFonts w:ascii="仿宋" w:eastAsia="仿宋" w:hAnsi="仿宋" w:hint="eastAsia"/>
          <w:sz w:val="28"/>
          <w:szCs w:val="28"/>
        </w:rPr>
        <w:t>附件一</w:t>
      </w:r>
    </w:p>
    <w:p w:rsidR="00CA504B" w:rsidRDefault="00CA504B" w:rsidP="00CA504B">
      <w:pPr>
        <w:spacing w:line="520" w:lineRule="exact"/>
        <w:jc w:val="center"/>
        <w:rPr>
          <w:rFonts w:ascii="华文中宋" w:eastAsia="华文中宋" w:hAnsi="华文中宋"/>
          <w:b/>
          <w:bCs/>
          <w:color w:val="auto"/>
          <w:kern w:val="2"/>
          <w:sz w:val="36"/>
          <w:szCs w:val="36"/>
        </w:rPr>
      </w:pPr>
    </w:p>
    <w:p w:rsidR="00CA504B" w:rsidRPr="00C8799F" w:rsidRDefault="00CA504B" w:rsidP="00CA504B">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关于“工程硕士实习实践优秀成果获得者”评选办法</w:t>
      </w:r>
    </w:p>
    <w:p w:rsidR="00CA504B" w:rsidRPr="00C8799F" w:rsidRDefault="00CA504B" w:rsidP="00CA504B">
      <w:pPr>
        <w:spacing w:line="520" w:lineRule="exact"/>
        <w:jc w:val="center"/>
        <w:rPr>
          <w:rFonts w:ascii="华文中宋" w:eastAsia="华文中宋" w:hAnsi="华文中宋" w:hint="eastAsia"/>
          <w:b/>
          <w:bCs/>
          <w:color w:val="auto"/>
          <w:kern w:val="2"/>
          <w:sz w:val="36"/>
          <w:szCs w:val="36"/>
        </w:rPr>
      </w:pPr>
      <w:r w:rsidRPr="00C8799F">
        <w:rPr>
          <w:rFonts w:ascii="华文中宋" w:eastAsia="华文中宋" w:hAnsi="华文中宋" w:hint="eastAsia"/>
          <w:b/>
          <w:bCs/>
          <w:color w:val="auto"/>
          <w:kern w:val="2"/>
          <w:sz w:val="36"/>
          <w:szCs w:val="36"/>
        </w:rPr>
        <w:t>（试行）</w:t>
      </w:r>
    </w:p>
    <w:p w:rsidR="00CA504B" w:rsidRPr="00C8799F" w:rsidRDefault="00CA504B" w:rsidP="00CA504B">
      <w:pPr>
        <w:spacing w:line="520" w:lineRule="exact"/>
        <w:jc w:val="center"/>
        <w:rPr>
          <w:rFonts w:ascii="华文中宋" w:eastAsia="华文中宋" w:hAnsi="华文中宋" w:hint="eastAsia"/>
          <w:b/>
          <w:bCs/>
          <w:color w:val="auto"/>
          <w:kern w:val="2"/>
          <w:sz w:val="32"/>
          <w:szCs w:val="32"/>
        </w:rPr>
      </w:pPr>
    </w:p>
    <w:p w:rsidR="00CA504B" w:rsidRPr="00C8799F" w:rsidRDefault="00CA504B" w:rsidP="00CA504B">
      <w:pPr>
        <w:spacing w:line="520" w:lineRule="exact"/>
        <w:jc w:val="center"/>
        <w:rPr>
          <w:rFonts w:ascii="仿宋" w:eastAsia="仿宋" w:hAnsi="仿宋" w:hint="eastAsia"/>
          <w:color w:val="auto"/>
          <w:sz w:val="30"/>
          <w:szCs w:val="30"/>
        </w:rPr>
      </w:pPr>
      <w:r w:rsidRPr="00C8799F">
        <w:rPr>
          <w:rFonts w:ascii="仿宋" w:eastAsia="仿宋" w:hAnsi="仿宋" w:hint="eastAsia"/>
          <w:color w:val="auto"/>
          <w:sz w:val="30"/>
          <w:szCs w:val="30"/>
        </w:rPr>
        <w:t>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p>
    <w:p w:rsidR="00CA504B" w:rsidRPr="00C8799F" w:rsidRDefault="00CA504B" w:rsidP="00CA504B">
      <w:pPr>
        <w:spacing w:line="520" w:lineRule="exact"/>
        <w:jc w:val="center"/>
        <w:rPr>
          <w:rFonts w:ascii="华文中宋" w:eastAsia="华文中宋" w:hAnsi="华文中宋" w:hint="eastAsia"/>
          <w:b/>
          <w:bCs/>
          <w:color w:val="auto"/>
          <w:kern w:val="2"/>
          <w:sz w:val="32"/>
          <w:szCs w:val="32"/>
        </w:rPr>
      </w:pPr>
      <w:r w:rsidRPr="00C8799F">
        <w:rPr>
          <w:rFonts w:ascii="仿宋" w:eastAsia="仿宋" w:hAnsi="仿宋" w:hint="eastAsia"/>
          <w:color w:val="auto"/>
          <w:sz w:val="30"/>
          <w:szCs w:val="30"/>
        </w:rPr>
        <w:t>二Ο一三年三月一日</w:t>
      </w:r>
    </w:p>
    <w:p w:rsidR="00CA504B" w:rsidRPr="00C8799F" w:rsidRDefault="00CA504B" w:rsidP="00CA504B">
      <w:pPr>
        <w:spacing w:line="520" w:lineRule="exact"/>
        <w:rPr>
          <w:rFonts w:ascii="仿宋_GB2312" w:eastAsia="仿宋_GB2312" w:hint="eastAsia"/>
          <w:color w:val="auto"/>
          <w:sz w:val="30"/>
          <w:szCs w:val="30"/>
        </w:rPr>
      </w:pP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自2009年全面开展全日制工程硕士专业学位研究生教育以来，已涌现出一批在实习实践中表现优秀、成果突出的全日制工程硕士。为及时总结和交流经验，引导各培养单位进一步做好全日制工程硕士专业学位研究生实习实践工作，促进合作企业和社会更好地了解、参与和支持实习实践环节，全国工程专业学位</w:t>
      </w:r>
      <w:r>
        <w:rPr>
          <w:rFonts w:ascii="仿宋" w:eastAsia="仿宋" w:hAnsi="仿宋" w:hint="eastAsia"/>
          <w:color w:val="auto"/>
          <w:sz w:val="30"/>
          <w:szCs w:val="30"/>
        </w:rPr>
        <w:t>研究生</w:t>
      </w:r>
      <w:r w:rsidRPr="00C8799F">
        <w:rPr>
          <w:rFonts w:ascii="仿宋" w:eastAsia="仿宋" w:hAnsi="仿宋" w:hint="eastAsia"/>
          <w:color w:val="auto"/>
          <w:sz w:val="30"/>
          <w:szCs w:val="30"/>
        </w:rPr>
        <w:t>教育指导委员会（</w:t>
      </w:r>
      <w:r>
        <w:rPr>
          <w:rFonts w:ascii="仿宋" w:eastAsia="仿宋" w:hAnsi="仿宋" w:hint="eastAsia"/>
          <w:color w:val="auto"/>
          <w:sz w:val="30"/>
          <w:szCs w:val="30"/>
        </w:rPr>
        <w:t>原全国工程硕士专业学位教育指导委员会，</w:t>
      </w:r>
      <w:r w:rsidRPr="00C8799F">
        <w:rPr>
          <w:rFonts w:ascii="仿宋" w:eastAsia="仿宋" w:hAnsi="仿宋" w:hint="eastAsia"/>
          <w:color w:val="auto"/>
          <w:sz w:val="30"/>
          <w:szCs w:val="30"/>
        </w:rPr>
        <w:t>以下</w:t>
      </w:r>
      <w:proofErr w:type="gramStart"/>
      <w:r w:rsidRPr="00C8799F">
        <w:rPr>
          <w:rFonts w:ascii="仿宋" w:eastAsia="仿宋" w:hAnsi="仿宋" w:hint="eastAsia"/>
          <w:color w:val="auto"/>
          <w:sz w:val="30"/>
          <w:szCs w:val="30"/>
        </w:rPr>
        <w:t>简称教指委</w:t>
      </w:r>
      <w:proofErr w:type="gramEnd"/>
      <w:r w:rsidRPr="00C8799F">
        <w:rPr>
          <w:rFonts w:ascii="仿宋" w:eastAsia="仿宋" w:hAnsi="仿宋" w:hint="eastAsia"/>
          <w:color w:val="auto"/>
          <w:sz w:val="30"/>
          <w:szCs w:val="30"/>
        </w:rPr>
        <w:t>）研究决定，自2013年起开展“工程硕士实习实践优秀成果获得者”评选与表彰工作。</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评选工作每年开展一次，每次评选“工程硕士实习实践优秀成果获得者”不超过100名。</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一、奖项名称</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工程硕士实习实践优秀成果获得者</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二、评选范围</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上一年度全日制工程硕士学位获得者(即201</w:t>
      </w:r>
      <w:r>
        <w:rPr>
          <w:rFonts w:ascii="仿宋" w:eastAsia="仿宋" w:hAnsi="仿宋" w:hint="eastAsia"/>
          <w:color w:val="auto"/>
          <w:sz w:val="30"/>
          <w:szCs w:val="30"/>
        </w:rPr>
        <w:t>5</w:t>
      </w:r>
      <w:r w:rsidRPr="00C8799F">
        <w:rPr>
          <w:rFonts w:ascii="仿宋" w:eastAsia="仿宋" w:hAnsi="仿宋" w:hint="eastAsia"/>
          <w:color w:val="auto"/>
          <w:sz w:val="30"/>
          <w:szCs w:val="30"/>
        </w:rPr>
        <w:t>年评选范围为201</w:t>
      </w:r>
      <w:r>
        <w:rPr>
          <w:rFonts w:ascii="仿宋" w:eastAsia="仿宋" w:hAnsi="仿宋" w:hint="eastAsia"/>
          <w:color w:val="auto"/>
          <w:sz w:val="30"/>
          <w:szCs w:val="30"/>
        </w:rPr>
        <w:t>4</w:t>
      </w:r>
      <w:r w:rsidRPr="00C8799F">
        <w:rPr>
          <w:rFonts w:ascii="仿宋" w:eastAsia="仿宋" w:hAnsi="仿宋" w:hint="eastAsia"/>
          <w:color w:val="auto"/>
          <w:sz w:val="30"/>
          <w:szCs w:val="30"/>
        </w:rPr>
        <w:t>年</w:t>
      </w:r>
      <w:r>
        <w:rPr>
          <w:rFonts w:ascii="仿宋" w:eastAsia="仿宋" w:hAnsi="仿宋" w:hint="eastAsia"/>
          <w:color w:val="auto"/>
          <w:sz w:val="30"/>
          <w:szCs w:val="30"/>
        </w:rPr>
        <w:t>和2015</w:t>
      </w:r>
      <w:r w:rsidRPr="00C8799F">
        <w:rPr>
          <w:rFonts w:ascii="仿宋" w:eastAsia="仿宋" w:hAnsi="仿宋" w:hint="eastAsia"/>
          <w:color w:val="auto"/>
          <w:sz w:val="30"/>
          <w:szCs w:val="30"/>
        </w:rPr>
        <w:t>全日制工程硕士学位获得者)。</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三、评选条件</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1.完成实习实践任务，解决实际问题，成果突出。</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2.实习实践任务需以全日制工程硕士学位获得者本人为主</w:t>
      </w:r>
      <w:r w:rsidRPr="00C8799F">
        <w:rPr>
          <w:rFonts w:ascii="仿宋" w:eastAsia="仿宋" w:hAnsi="仿宋" w:hint="eastAsia"/>
          <w:color w:val="auto"/>
          <w:sz w:val="30"/>
          <w:szCs w:val="30"/>
        </w:rPr>
        <w:lastRenderedPageBreak/>
        <w:t>完成。</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3.参评者在实习实践中表现出良好的职业素养。</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四、组织与实施</w:t>
      </w:r>
    </w:p>
    <w:p w:rsidR="00CA504B" w:rsidRPr="00C8799F" w:rsidRDefault="00CA504B" w:rsidP="00CA504B">
      <w:pPr>
        <w:spacing w:line="520" w:lineRule="exact"/>
        <w:ind w:firstLineChars="200" w:firstLine="600"/>
        <w:rPr>
          <w:rFonts w:ascii="仿宋" w:eastAsia="仿宋" w:hAnsi="仿宋" w:hint="eastAsia"/>
          <w:color w:val="auto"/>
          <w:sz w:val="30"/>
          <w:szCs w:val="30"/>
        </w:rPr>
      </w:pPr>
      <w:proofErr w:type="gramStart"/>
      <w:r w:rsidRPr="00C8799F">
        <w:rPr>
          <w:rFonts w:ascii="仿宋" w:eastAsia="仿宋" w:hAnsi="仿宋" w:hint="eastAsia"/>
          <w:color w:val="auto"/>
          <w:sz w:val="30"/>
          <w:szCs w:val="30"/>
        </w:rPr>
        <w:t>教指委</w:t>
      </w:r>
      <w:proofErr w:type="gramEnd"/>
      <w:r w:rsidRPr="00C8799F">
        <w:rPr>
          <w:rFonts w:ascii="仿宋" w:eastAsia="仿宋" w:hAnsi="仿宋" w:hint="eastAsia"/>
          <w:color w:val="auto"/>
          <w:sz w:val="30"/>
          <w:szCs w:val="30"/>
        </w:rPr>
        <w:t>组织评审和表彰工作，组成评审专家委员会负责评审。</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1. 各培养单位研究生院（部、处）负责组织推荐参评人选，并与实习实践的单位共同推荐，</w:t>
      </w:r>
      <w:proofErr w:type="gramStart"/>
      <w:r w:rsidRPr="00C8799F">
        <w:rPr>
          <w:rFonts w:ascii="仿宋" w:eastAsia="仿宋" w:hAnsi="仿宋" w:hint="eastAsia"/>
          <w:color w:val="auto"/>
          <w:sz w:val="30"/>
          <w:szCs w:val="30"/>
        </w:rPr>
        <w:t>向教指委</w:t>
      </w:r>
      <w:proofErr w:type="gramEnd"/>
      <w:r w:rsidRPr="00C8799F">
        <w:rPr>
          <w:rFonts w:ascii="仿宋" w:eastAsia="仿宋" w:hAnsi="仿宋" w:hint="eastAsia"/>
          <w:color w:val="auto"/>
          <w:sz w:val="30"/>
          <w:szCs w:val="30"/>
        </w:rPr>
        <w:t>秘书处报送有关推荐材料。</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2．领域专家对推荐材料进行初审，并给予初审意见。</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3. 评审专家委员会对推荐材料</w:t>
      </w:r>
      <w:proofErr w:type="gramStart"/>
      <w:r w:rsidRPr="00C8799F">
        <w:rPr>
          <w:rFonts w:ascii="仿宋" w:eastAsia="仿宋" w:hAnsi="仿宋" w:hint="eastAsia"/>
          <w:color w:val="auto"/>
          <w:sz w:val="30"/>
          <w:szCs w:val="30"/>
        </w:rPr>
        <w:t>及领域</w:t>
      </w:r>
      <w:proofErr w:type="gramEnd"/>
      <w:r w:rsidRPr="00C8799F">
        <w:rPr>
          <w:rFonts w:ascii="仿宋" w:eastAsia="仿宋" w:hAnsi="仿宋" w:hint="eastAsia"/>
          <w:color w:val="auto"/>
          <w:sz w:val="30"/>
          <w:szCs w:val="30"/>
        </w:rPr>
        <w:t>专家初审意见进行评审，并</w:t>
      </w:r>
      <w:proofErr w:type="gramStart"/>
      <w:r w:rsidRPr="00C8799F">
        <w:rPr>
          <w:rFonts w:ascii="仿宋" w:eastAsia="仿宋" w:hAnsi="仿宋" w:hint="eastAsia"/>
          <w:color w:val="auto"/>
          <w:sz w:val="30"/>
          <w:szCs w:val="30"/>
        </w:rPr>
        <w:t>向教指委</w:t>
      </w:r>
      <w:proofErr w:type="gramEnd"/>
      <w:r w:rsidRPr="00C8799F">
        <w:rPr>
          <w:rFonts w:ascii="仿宋" w:eastAsia="仿宋" w:hAnsi="仿宋" w:hint="eastAsia"/>
          <w:color w:val="auto"/>
          <w:sz w:val="30"/>
          <w:szCs w:val="30"/>
        </w:rPr>
        <w:t>提出提名名单。</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 xml:space="preserve">4. </w:t>
      </w:r>
      <w:proofErr w:type="gramStart"/>
      <w:r w:rsidRPr="00C8799F">
        <w:rPr>
          <w:rFonts w:ascii="仿宋" w:eastAsia="仿宋" w:hAnsi="仿宋" w:hint="eastAsia"/>
          <w:color w:val="auto"/>
          <w:sz w:val="30"/>
          <w:szCs w:val="30"/>
        </w:rPr>
        <w:t>教指委</w:t>
      </w:r>
      <w:proofErr w:type="gramEnd"/>
      <w:r w:rsidRPr="00C8799F">
        <w:rPr>
          <w:rFonts w:ascii="仿宋" w:eastAsia="仿宋" w:hAnsi="仿宋" w:hint="eastAsia"/>
          <w:color w:val="auto"/>
          <w:sz w:val="30"/>
          <w:szCs w:val="30"/>
        </w:rPr>
        <w:t>对提名名单进行审定，设立为期14天的公示期，通过后，发布表彰名单。</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五、表彰与宣传</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给予“工程硕士实习实践优秀成果获得者”荣誉称号。获奖者申报的成果汇编出版，公开发行。</w:t>
      </w:r>
    </w:p>
    <w:p w:rsidR="00CA504B" w:rsidRPr="00C8799F" w:rsidRDefault="00CA504B" w:rsidP="00CA504B">
      <w:pPr>
        <w:spacing w:line="520" w:lineRule="exact"/>
        <w:rPr>
          <w:rFonts w:ascii="仿宋" w:eastAsia="仿宋" w:hAnsi="仿宋" w:hint="eastAsia"/>
          <w:b/>
          <w:color w:val="auto"/>
          <w:sz w:val="30"/>
          <w:szCs w:val="30"/>
        </w:rPr>
      </w:pPr>
      <w:r w:rsidRPr="00C8799F">
        <w:rPr>
          <w:rFonts w:ascii="仿宋" w:eastAsia="仿宋" w:hAnsi="仿宋" w:hint="eastAsia"/>
          <w:b/>
          <w:color w:val="auto"/>
          <w:sz w:val="30"/>
          <w:szCs w:val="30"/>
        </w:rPr>
        <w:t>六、其它</w:t>
      </w:r>
    </w:p>
    <w:p w:rsidR="00CA504B" w:rsidRPr="00C8799F" w:rsidRDefault="00CA504B" w:rsidP="00CA504B">
      <w:pPr>
        <w:spacing w:line="520" w:lineRule="exact"/>
        <w:ind w:firstLineChars="200" w:firstLine="600"/>
        <w:rPr>
          <w:rFonts w:ascii="仿宋" w:eastAsia="仿宋" w:hAnsi="仿宋" w:hint="eastAsia"/>
          <w:color w:val="auto"/>
          <w:sz w:val="30"/>
          <w:szCs w:val="30"/>
        </w:rPr>
      </w:pPr>
      <w:r w:rsidRPr="00C8799F">
        <w:rPr>
          <w:rFonts w:ascii="仿宋" w:eastAsia="仿宋" w:hAnsi="仿宋" w:hint="eastAsia"/>
          <w:color w:val="auto"/>
          <w:sz w:val="30"/>
          <w:szCs w:val="30"/>
        </w:rPr>
        <w:t>各培养单位负责推荐工作的质量，保证参评材料的真实性，且不涉及技术机密等问题。如发现有弄虚作假的行为，将取消被评选者的称号，并对培养单位给予相应处理。</w:t>
      </w:r>
    </w:p>
    <w:p w:rsidR="006D4720" w:rsidRPr="00CA504B" w:rsidRDefault="00CA504B" w:rsidP="00CA504B">
      <w:pPr>
        <w:spacing w:line="520" w:lineRule="exact"/>
        <w:ind w:firstLineChars="200" w:firstLine="600"/>
      </w:pPr>
      <w:r w:rsidRPr="00C8799F">
        <w:rPr>
          <w:rFonts w:ascii="仿宋" w:eastAsia="仿宋" w:hAnsi="仿宋" w:hint="eastAsia"/>
          <w:color w:val="auto"/>
          <w:sz w:val="30"/>
          <w:szCs w:val="30"/>
        </w:rPr>
        <w:t>本办法自公布之日起实施，</w:t>
      </w:r>
      <w:proofErr w:type="gramStart"/>
      <w:r w:rsidRPr="00C8799F">
        <w:rPr>
          <w:rFonts w:ascii="仿宋" w:eastAsia="仿宋" w:hAnsi="仿宋" w:hint="eastAsia"/>
          <w:color w:val="auto"/>
          <w:sz w:val="30"/>
          <w:szCs w:val="30"/>
        </w:rPr>
        <w:t>由教指委</w:t>
      </w:r>
      <w:proofErr w:type="gramEnd"/>
      <w:r>
        <w:rPr>
          <w:rFonts w:ascii="仿宋" w:eastAsia="仿宋" w:hAnsi="仿宋" w:hint="eastAsia"/>
          <w:color w:val="auto"/>
          <w:sz w:val="30"/>
          <w:szCs w:val="30"/>
        </w:rPr>
        <w:t>负责解释</w:t>
      </w:r>
      <w:bookmarkStart w:id="0" w:name="_GoBack"/>
      <w:bookmarkEnd w:id="0"/>
    </w:p>
    <w:sectPr w:rsidR="006D4720" w:rsidRPr="00CA5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820" w:rsidRDefault="00072820" w:rsidP="00CA504B">
      <w:r>
        <w:separator/>
      </w:r>
    </w:p>
  </w:endnote>
  <w:endnote w:type="continuationSeparator" w:id="0">
    <w:p w:rsidR="00072820" w:rsidRDefault="00072820" w:rsidP="00CA5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820" w:rsidRDefault="00072820" w:rsidP="00CA504B">
      <w:r>
        <w:separator/>
      </w:r>
    </w:p>
  </w:footnote>
  <w:footnote w:type="continuationSeparator" w:id="0">
    <w:p w:rsidR="00072820" w:rsidRDefault="00072820" w:rsidP="00CA5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D59"/>
    <w:rsid w:val="00072820"/>
    <w:rsid w:val="006D4720"/>
    <w:rsid w:val="008B6D59"/>
    <w:rsid w:val="00CA5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4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04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CA504B"/>
    <w:rPr>
      <w:sz w:val="18"/>
      <w:szCs w:val="18"/>
    </w:rPr>
  </w:style>
  <w:style w:type="paragraph" w:styleId="a4">
    <w:name w:val="footer"/>
    <w:basedOn w:val="a"/>
    <w:link w:val="Char0"/>
    <w:uiPriority w:val="99"/>
    <w:unhideWhenUsed/>
    <w:rsid w:val="00CA504B"/>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CA50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504B"/>
    <w:pPr>
      <w:widowControl w:val="0"/>
      <w:jc w:val="both"/>
    </w:pPr>
    <w:rPr>
      <w:rFonts w:ascii="Times New Roman" w:eastAsia="宋体" w:hAnsi="Times New Roman" w:cs="Times New Roman"/>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504B"/>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character" w:customStyle="1" w:styleId="Char">
    <w:name w:val="页眉 Char"/>
    <w:basedOn w:val="a0"/>
    <w:link w:val="a3"/>
    <w:uiPriority w:val="99"/>
    <w:rsid w:val="00CA504B"/>
    <w:rPr>
      <w:sz w:val="18"/>
      <w:szCs w:val="18"/>
    </w:rPr>
  </w:style>
  <w:style w:type="paragraph" w:styleId="a4">
    <w:name w:val="footer"/>
    <w:basedOn w:val="a"/>
    <w:link w:val="Char0"/>
    <w:uiPriority w:val="99"/>
    <w:unhideWhenUsed/>
    <w:rsid w:val="00CA504B"/>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character" w:customStyle="1" w:styleId="Char0">
    <w:name w:val="页脚 Char"/>
    <w:basedOn w:val="a0"/>
    <w:link w:val="a4"/>
    <w:uiPriority w:val="99"/>
    <w:rsid w:val="00CA5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D7FFD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Company>china</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2015-11-19T00:33:00Z</dcterms:created>
  <dcterms:modified xsi:type="dcterms:W3CDTF">2015-11-19T00:33:00Z</dcterms:modified>
</cp:coreProperties>
</file>